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06.5505981445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15999984741211"/>
          <w:szCs w:val="32.15999984741211"/>
          <w:u w:val="singl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229870</wp:posOffset>
            </wp:positionV>
            <wp:extent cx="1095375" cy="1368425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368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49365234375" w:line="228.9849042892456" w:lineRule="auto"/>
        <w:ind w:left="1895.4913330078125" w:right="344.217529296875" w:firstLine="13.68957519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Elisenda Carrera Comerma.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Experiència com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Staff Manager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com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Export  Manager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Àrea Manager internacional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Bona coneixedora del sistema català  d’innovació i recerca, i del teixit empresarial català,. En els darrers anys,  experiència universitària com a Responsable de L’Oficina d’Atenció a  l’Alumne, preparant, dirigint i presentant programes de formació als alumnes i  també com a Business development Manager. Amb visió global, orientació als  resultats, capacitat relacional, i habituada a treballar en equips multinacionals.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14.03533935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126220703125" w:line="240" w:lineRule="auto"/>
        <w:ind w:left="71.32003784179688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EXPERIÈNCIA PROFESSIONAL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197265625" w:line="240" w:lineRule="auto"/>
        <w:ind w:left="376.56158447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Actualitat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Responsable Gestió de Subvencions Ajuntament de Tona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92724609375" w:line="243.38109970092773" w:lineRule="auto"/>
        <w:ind w:left="661.4511108398438" w:right="366.4208984375" w:hanging="352.0895385742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Desembre 2021 – Gener 2022: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Tècnica de formació i dinamització del territori a  l’Ajuntament de Manlleu.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Co-responsable del desenvolupament dels Centres de  Formació Integral en sector social i esportiu. Participació directa en el Programa Treball,  Talent i Tecnologia de la Generalitat per sensibilitzar el territori sobre les potencialitats de  la digitalització i tecnologia.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5.2154541015625" w:line="245.5539608001709" w:lineRule="auto"/>
        <w:ind w:left="675.1408386230469" w:right="367.34375" w:hanging="365.7792663574219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2020 – 2021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Business Development Manager al Departament de Business Corporate  Events. Inicialment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Global Student’s Services Manager &amp; International Exchange  Program Manager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(La Salle – Universitat Ramon Llull, Barcelona)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0162353515625" w:line="230.3424596786499" w:lineRule="auto"/>
        <w:ind w:left="667.1919250488281" w:right="352.454833984375" w:firstLine="9.05288696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Direcció de projectes estratègics de captació del Talent relacionant Empresa i Universitat  com a Business Development Manager.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4107666015625" w:line="228.16949844360352" w:lineRule="auto"/>
        <w:ind w:left="665.8671569824219" w:right="352.80029296875" w:firstLine="12.58560180664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Inicio la col·laboració amb La Salle-URL com a Coordinadora del projecte de  desenvolupament de l’Oficina Internacional d’Atenció a l’alumne i Directora del Programa  Study Abroad i de les Relacions internacionals del Departament.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610107421875" w:line="230.88624000549316" w:lineRule="auto"/>
        <w:ind w:left="675.1408386230469" w:right="350.025634765625" w:hanging="365.779266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2019-2020: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Office &amp; Staff Manager (H-Farm, Consultoría internacional d’innovació,  Barcelona)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5111083984375" w:line="225.99599361419678" w:lineRule="auto"/>
        <w:ind w:left="675.1408386230469" w:right="360.760498046875" w:firstLine="2.64953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Responsable de processos administratius, de relacions institucionals i líder del projecte  Kinnernet (fira internacional d’emprenedoria tecnològica internacional a Barcelona)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81024169921875" w:line="243.74330520629883" w:lineRule="auto"/>
        <w:ind w:left="668.0752563476562" w:right="342.037353515625" w:hanging="358.7136840820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2010 – 2019: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Cap de Gabinet del Rectorat (Universitat de Vic – Universitat Central de  Catalunya).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8260498046875" w:line="228.9845609664917" w:lineRule="auto"/>
        <w:ind w:left="666.0879516601562" w:right="328.22265625" w:firstLine="1.987304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Com a Cap de Gabinet de Rectorat, vaig formar part d'un equip vibrant immers en un  projecte d'universitat en expansió (Universitat de Vic - Universitat Central de Catalunya),  donant suport al Rector i a l'equip de Rectorat en el posicionament local i internacional de  la Universitat, i participant en projectes crítics com la creació de la nova Universitat Central  de Catalunya (Federació Vic-Manresa), l'obertura del Campus Granollers, o la creació de  la nova Facultat de Medicina, mantenint per tots ells relacions institucionals al màxim nivell  i donant suport a l’equip de gestió (Junta de Rectorat).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18072509765625" w:line="228.8938808441162" w:lineRule="auto"/>
        <w:ind w:left="672.7119445800781" w:right="227.91259765625" w:firstLine="4.636840820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Entre les meves tasques principals vaig planificar i mantenir relacions institucionals i crear  relacions clau basades en la confiança amb “partners” estratègics. Entre ells el Govern de  la Generalitat de Catalunya, el Gobierno de Madrid, o empreses i institucions tecnològiques  (IBM, Amazon, SEAT, ACCIO, Deusto Business School, Berkely, MWC, Barcelona Tech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4240875244140625" w:line="240" w:lineRule="auto"/>
        <w:ind w:left="668.0752563476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City, EsadeCreapolis)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6405334472656" w:line="240" w:lineRule="auto"/>
        <w:ind w:left="0" w:right="143.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9.36157226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2008-2010: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Adjunt Àrea Tresoreria - Consell Comarcal d’Osona – Vic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26513671875" w:line="229.0751552581787" w:lineRule="auto"/>
        <w:ind w:left="661.4511108398438" w:right="103.690185546875" w:firstLine="15.89767456054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Elaboració de pressupostos, elaboració i seguiment d'expedients sancionadors, convocatòria  de meses de contractació, elaboració d'expedients i resolucions del departament de  Tresoreria i del departament de medi ambient, organització del Consell d'Administració,  coordinació i preparació d’actes derivats del departament.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778564453125" w:line="230.34253120422363" w:lineRule="auto"/>
        <w:ind w:left="662.7760314941406" w:right="332.305908203125" w:hanging="353.4144592285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2005 – 2008: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Àrea Manager Itàlia i suport al departament d’exportació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(sector pelleter,  Vic).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21240234375" w:line="240" w:lineRule="auto"/>
        <w:ind w:left="309.36157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2003 – 2005: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Export Manager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(sector il·luminació, Granollers)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527099609375" w:line="243.38141441345215" w:lineRule="auto"/>
        <w:ind w:left="669.1792297363281" w:right="553.69873046875" w:hanging="359.81765747070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2000 – 2003: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Àrea Manager zona Alemanya, Rep. Txeca i Polònia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(sector packaging,  Sant Quirze del Vallès)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81640625" w:line="240" w:lineRule="auto"/>
        <w:ind w:left="0" w:right="669.92919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Tasques comunes (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job description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 com a Export Manager i Àrea Manager: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926513671875" w:line="230.34364700317383" w:lineRule="auto"/>
        <w:ind w:left="2118.892822265625" w:right="621.363525390625" w:hanging="369.0109252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Planificació de la presentació de noves línies i nous canals de distribució  Identificar estratègies comercials per a nous clients.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099609375" w:line="240" w:lineRule="auto"/>
        <w:ind w:left="1749.8818969726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Suport a l’obertura de nous mercats.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0986328125" w:line="240" w:lineRule="auto"/>
        <w:ind w:left="0" w:right="855.1898193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Desenvolupament de l’estratègia de creixement basada en els guanys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1.891174316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financers i la satisfacció del client.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52587890625" w:line="240" w:lineRule="auto"/>
        <w:ind w:left="1749.8818969726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Identificació de nous mercats i necessitats dels clients 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2568359375" w:line="240" w:lineRule="auto"/>
        <w:ind w:left="1749.8818969726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Estratègies de fidelització dels clients internacionals.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0986328125" w:line="240" w:lineRule="auto"/>
        <w:ind w:left="0" w:right="1613.19580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Preparació de contractes d’acord a les directrius de l’empresa.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0986328125" w:line="240" w:lineRule="auto"/>
        <w:ind w:left="1749.8818969726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Suport a la post-venda.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0" w:right="1315.78002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Motivació i dinamització de l’equip de treball (comercial i vendes) 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0986328125" w:line="240" w:lineRule="auto"/>
        <w:ind w:left="1749.8818969726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Cooperació amb l’equip de Marketing.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12548828125" w:line="240" w:lineRule="auto"/>
        <w:ind w:left="309.36157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1.998 – 2000-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Export Assistant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(sector injecció de plàstics, Torelló)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726318359375" w:line="243.38072776794434" w:lineRule="auto"/>
        <w:ind w:left="662.7760314941406" w:right="331.885986328125" w:hanging="353.9137268066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1.997 – 1.998-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Secretària Direcció Comercial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(sector injecció de plàstics, Sant Cugat del  Vallès)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8153076171875" w:line="240" w:lineRule="auto"/>
        <w:ind w:left="310.3599548339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1.995 – 1.997-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Secretària Direcció Comercial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(sector metal·lúrgic, Osona)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52001953125" w:line="229.25612926483154" w:lineRule="auto"/>
        <w:ind w:left="781.5087890625" w:right="105.709228515625" w:hanging="4.85763549804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Tasques administratives comunes: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Tasques administratives compaginades amb  l’obertura de mercats. Elaboració de pressupostos, control dels mateixos, atenció telefònica  i atenció de visites. Preparació de viatges pel director comercial. Preparació de reunions  comercials i de Marketing. Elaboració d’actes resums de fires, reunions… Feines  administratives en general: arxiu, faxos, mails, documentació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.61053466796875" w:line="240" w:lineRule="auto"/>
        <w:ind w:left="71.32003784179688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FORMACIÓ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32049560546875" w:line="471.0074043273926" w:lineRule="auto"/>
        <w:ind w:left="309.361572265625" w:right="816.5905761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2021: Programa d’Innovació estratègica (ESADE Business School)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2021: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Expert Universitari en Project Management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(Universitat Ramon Llull)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2018: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Màster en Protocol i Comunicació Institucional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(ESNECA Business School)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2017: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Programa de Lideratge en Alt Rendiment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(EADA Business School)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31948852539062" w:line="240" w:lineRule="auto"/>
        <w:ind w:left="309.36157226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1991-2022: Grau en Empreses i Activitats Turístiques (UOC)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4.076690673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branca de coneixement Social i Jurídica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6.0064697265625" w:line="240" w:lineRule="auto"/>
        <w:ind w:left="0" w:right="143.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.44009399414062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IDIOMES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918701171875" w:line="240" w:lineRule="auto"/>
        <w:ind w:left="56.17126464843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Acostumada a treballar en entorns internacionals, amb fluència en anglès, francès, italià i alemany.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12744140625" w:line="240" w:lineRule="auto"/>
        <w:ind w:left="669.8416137695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Català i Castellà: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26513671875" w:line="240" w:lineRule="auto"/>
        <w:ind w:left="1034.076690673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Parlats, i escrits perfectament. Bilingüe. Català Nivell C i llengua materna.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92626953125" w:line="240" w:lineRule="auto"/>
        <w:ind w:left="669.8416137695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Anglès: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3.38141441345215" w:lineRule="auto"/>
        <w:ind w:left="1397.3887634277344" w:right="746.0455322265625" w:hanging="363.31207275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Nivell ALT d’escriptura i parla. E.O.I (Escola Oficial d’Idiomes Barcelona) Nivell  Proficiency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61669921875" w:line="240" w:lineRule="auto"/>
        <w:ind w:left="669.8416137695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Francès: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3.38141441345215" w:lineRule="auto"/>
        <w:ind w:left="1396.2847900390625" w:right="415.286865234375" w:hanging="362.208099365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Nivell ALT d’escriptura i parla. E.O.I (Escola Oficial d’Idiomes Barcelona). Diploma  D.E.L.F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6357421875" w:line="240" w:lineRule="auto"/>
        <w:ind w:left="1034.076690673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Diploma de la Llengua Francesa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0" w:right="607.596435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Curs de francès comercial (Institut de Francès – Vic i Liceu Francès - Barcelona)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6.527099609375" w:line="240" w:lineRule="auto"/>
        <w:ind w:left="669.8416137695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Alemany: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548828125" w:line="241.9321060180664" w:lineRule="auto"/>
        <w:ind w:left="1034.0766906738281" w:right="281.522216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Nivell MIG d’escriptura i parla. E.O.I (Escola Oficial d’Idiomes Barcelona) 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Estades de perfeccionament a la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Ruprecht Karls Universität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(Heidelberg, Alemanya)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Curs d’alemany comercial (Institut Goethe – Barcelona) i Centre Alemany de  Barcelona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3485107421875" w:line="240" w:lineRule="auto"/>
        <w:ind w:left="669.8416137695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Italià: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0986328125" w:line="240" w:lineRule="auto"/>
        <w:ind w:left="1034.076690673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Nivell ALT d’escriptura i parla. E.O.I - (Escola Oficial d’Idiomes Barcelona)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568359375" w:line="240" w:lineRule="auto"/>
        <w:ind w:left="669.8416137695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Àrab: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00.59448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Nivell ELEMENTAL escriptura i parla. E.O.I. (Escola Oficial d’Idiomes Barcelona)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0.726318359375" w:line="240" w:lineRule="auto"/>
        <w:ind w:left="78.76007080078125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OFIMÀTICA I COMPTABILITAT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3201904296875" w:line="240" w:lineRule="auto"/>
        <w:ind w:left="1029.88159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Usuària habitual d’eines ofimàtiques.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548828125" w:line="240" w:lineRule="auto"/>
        <w:ind w:left="1029.88159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Coneixements avançats d’Office: MS Word, Excel, Power Point.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0986328125" w:line="240" w:lineRule="auto"/>
        <w:ind w:left="1029.88159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Coneixements bàsics de comptabilitat i finances.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1.3262939453125" w:line="240" w:lineRule="auto"/>
        <w:ind w:left="78.76007080078125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CURSOS i SEMINARIS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203369140625" w:line="228.16968441009521" w:lineRule="auto"/>
        <w:ind w:left="424.78240966796875" w:right="233.330078125" w:firstLine="4.416046142578125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Molt interessada en la formació continua i en la renovació de capacitats. Em preocupa estar  sempre al dia dels instruments i metodologies de gestió més avançades pel meu  desenvolupament professional. He cursat, entre d’altres, els següents programes: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1019287109375" w:line="240" w:lineRule="auto"/>
        <w:ind w:left="1029.88159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Curs de Marketing - Centre de Formació INTAC de Vic.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701416015625" w:line="240" w:lineRule="auto"/>
        <w:ind w:left="1029.88159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Curs pràctic sobre comerç internacional. (Centre Informàtic Osona)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39.0348768234253" w:lineRule="auto"/>
        <w:ind w:left="1029.881591796875" w:right="1491.28601074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Curs d’Adjunt a Direcció Comercial – Centre de Formació INTAC de Vic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Curs de Relacions Públiques – C.E.N.P.- Barcelona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1427001953125" w:line="236.29438877105713" w:lineRule="auto"/>
        <w:ind w:left="1029.881591796875" w:right="173.6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Curs de Procediment Administratiu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Llei 30/1992, de 26 de novembre de Règim  Jurídic de les Administracions Públiques i del Procediment Administriu Comú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Taller Business Objects i de Pressupostos Generals Universitaris (CIFE – UVic-UCC)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Taller d’Aprenentatge Basat en Problemes ( CIFE – UVic-UCC)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55224609375" w:line="240" w:lineRule="auto"/>
        <w:ind w:left="0" w:right="68.6865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Curs sobre la bases de dades SABI: sistema de Balances Ibéricos (CIFE – UVic-UCC)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8.4062194824219" w:line="240" w:lineRule="auto"/>
        <w:ind w:left="0" w:right="143.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03549194335938" w:lineRule="auto"/>
        <w:ind w:left="1029.881591796875" w:right="245.6726074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Jornades de Formació 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Negociació i gestió de les diferències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” (ESADE – UVic-UCC)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Jornada de Formació 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Gestió del Temps i de les reunions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” (ESADE – UVic-UCC)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Jornada 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Dinamització de l’equip directiu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” (ConsultoraE-Motiva)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1474609375" w:line="240" w:lineRule="auto"/>
        <w:ind w:left="1029.881591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Jornada 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Motivació de l’equip profesional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” (ConsultoraE-Motiva)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3.38029861450195" w:lineRule="auto"/>
        <w:ind w:left="1029.881591796875" w:right="908.6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Jornada 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Comunicació davant la càmera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” amb Ramon Miravitlles(UVIC-UCC)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Sessió formativa posicionament en rànkings universitaris (AEDE)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7578125" w:line="240" w:lineRule="auto"/>
        <w:ind w:left="0" w:right="540.093994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Curs Tecnologies Digitals Avançades (Blockchain i Web3) – Centre Tecnio EASY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5.927734375" w:line="240" w:lineRule="auto"/>
        <w:ind w:left="57.880096435546875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ALTRES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518310546875" w:line="243.38141441345215" w:lineRule="auto"/>
        <w:ind w:left="1140.2239990234375" w:right="-4.000244140625" w:hanging="355.1823425292969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Apassionada per la innovació. Bona coneixedora de l’ecosistema d’innovació i  emprenedoria de Barcelona i del Pais Vasc, i amb un excel·lent nivell de relacions  institucionals amb els agents del sistema d’universitats, ciència, tecnologia i empresa a  Catalunya.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73.016357421875" w:line="240" w:lineRule="auto"/>
        <w:ind w:left="0" w:right="143.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 </w:t>
      </w:r>
    </w:p>
    <w:sectPr>
      <w:pgSz w:h="16820" w:w="11900" w:orient="portrait"/>
      <w:pgMar w:bottom="254.40000534057617" w:top="1018.00048828125" w:left="1085" w:right="958.80249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